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>к рабочей программе дисциплины «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Химия» </w:t>
      </w:r>
      <w:r w:rsidRPr="003A6BDD">
        <w:rPr>
          <w:rFonts w:ascii="Times New Roman" w:hAnsi="Times New Roman" w:cs="Times New Roman"/>
          <w:b/>
          <w:color w:val="000000"/>
          <w:sz w:val="28"/>
          <w:szCs w:val="28"/>
        </w:rPr>
        <w:t>8-9 классы</w:t>
      </w: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634D6F" w:rsidRDefault="00D84039" w:rsidP="00D84039">
      <w:pPr>
        <w:widowControl/>
        <w:suppressAutoHyphens w:val="0"/>
        <w:spacing w:after="16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Рабочая программа по химии для основной школы составлена на основе: </w:t>
      </w:r>
    </w:p>
    <w:p w:rsidR="00D84039" w:rsidRPr="00634D6F" w:rsidRDefault="00D84039" w:rsidP="00D84039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Фундаментального ядра содержания общего образования и в соответствии с Государственным стандартом общего образования (приказ Министерства образования и науки Российской Федерации от 17.12.2010 г. № </w:t>
      </w: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 w:bidi="ar-SA"/>
        </w:rPr>
        <w:t>1897</w:t>
      </w: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);</w:t>
      </w:r>
    </w:p>
    <w:p w:rsidR="00D84039" w:rsidRPr="00634D6F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Федерального Закона от 29 декабря 2012 года, №273 (Федеральный закон  «Об образовании в РФ»);</w:t>
      </w:r>
    </w:p>
    <w:p w:rsidR="00D84039" w:rsidRPr="00634D6F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идеи развития и формирования универсальных учебных действий для основного общего образования.</w:t>
      </w:r>
    </w:p>
    <w:p w:rsidR="00D84039" w:rsidRPr="00634D6F" w:rsidRDefault="00D84039" w:rsidP="00D84039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Постановления Главного Государственного санитарного врача Российской Федерации «Об утверждении СанПин 2.4.2821-10 «Санитарно-эпидемиологические требования к условиям и организации обучения в </w:t>
      </w:r>
      <w:r w:rsidRPr="00634D6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 w:bidi="ar-SA"/>
        </w:rPr>
        <w:t>общеобразовательных учреждениях</w:t>
      </w: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» от 29.12.2010 №189;</w:t>
      </w:r>
    </w:p>
    <w:p w:rsidR="00D84039" w:rsidRPr="00634D6F" w:rsidRDefault="00D84039" w:rsidP="00D84039">
      <w:pPr>
        <w:widowControl/>
        <w:tabs>
          <w:tab w:val="left" w:pos="0"/>
        </w:tabs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Приказа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D84039" w:rsidRPr="00634D6F" w:rsidRDefault="00D84039" w:rsidP="00D84039">
      <w:pPr>
        <w:suppressAutoHyphens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Учебного плана МБОУ </w:t>
      </w:r>
      <w:r w:rsidRPr="00634D6F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«Средняя общеобразовательная школа №9 им. А.М. Цебмева»</w:t>
      </w: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;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634D6F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За основу рабочей программы взята </w:t>
      </w:r>
      <w:r w:rsidRPr="00634D6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программа  курса химии для  8-9 классов общеобразовательных учреждений,  опубликованная издательством «Просвещение» в 2013  году (Сборник программ курса химии к учебникам химии авторов Г.Е.</w:t>
      </w: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 </w:t>
      </w:r>
      <w:r w:rsidRPr="00634D6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Рудзитиса, Ф.Г.</w:t>
      </w: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 </w:t>
      </w:r>
      <w:r w:rsidRPr="00634D6F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Фельдмана для 8-9 классов).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ели обучения с учетом специфики учебного предмета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Основные </w:t>
      </w:r>
      <w:r w:rsidRPr="003A6BD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 w:bidi="ar-SA"/>
        </w:rPr>
        <w:t>цели</w:t>
      </w: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 изучения химии направлены: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·на освоение важнейших знаний об основных понятиях и законах химии, химической символике;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·на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 на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·на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·на применение полученных знании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</w:t>
      </w: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lastRenderedPageBreak/>
        <w:t>предупреждения явлений, наносящих вред здоровью человека и окружающее среде.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 </w:t>
      </w:r>
      <w:r w:rsidRPr="003A6BDD">
        <w:rPr>
          <w:rFonts w:ascii="Times New Roman" w:eastAsia="Times New Roman" w:hAnsi="Times New Roman" w:cs="Times New Roman"/>
          <w:b/>
          <w:iCs/>
          <w:kern w:val="0"/>
          <w:sz w:val="28"/>
          <w:szCs w:val="28"/>
          <w:lang w:eastAsia="ru-RU" w:bidi="ar-SA"/>
        </w:rPr>
        <w:t>Задачи обучения</w:t>
      </w: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.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Одной из важнейших задач основного общего образования является подготовка обучающихся к осознанному и ответственному выбору жизненного и профессионального пути. Обучающиеся должны научиться самостоятельно ставить цели и определять пути их достижения, использовать приобретенный в школе опыт в реальной жизни, за рамками учебного процесса.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Химия как учебный предмет вносит существенный вклад в воспитание и развитие обучающихся; она призвана вооружить их основами химических знаний, необходимых для повседневной жизни, заложить фундамент для дальнейшего совершенствования этих знаний, а также способствовать безопасному поведению в окружающей среде и бережному отношению к ней. Развитие познавательных интересов в процессе самостоятельного приобретения химических знаний и использование различных источников информации, в том числе компьютерных.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среде.</w:t>
      </w:r>
    </w:p>
    <w:p w:rsidR="00D84039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  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 Общая характеристика учебного предмета.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 xml:space="preserve"> В содержании данного курса представлены основополагающие теоретические сведения по химии, включающие изучение состава и строения веществ, зависимости их свойств от строения, исследование закономерностей химических превращений и путей управления ими в целях получения веществ, материалов, энергии.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Содержание учебного предмета включает сведения о неорганических веществах, их строении и свойствах, а также химических процессах, протекающих в окружающем мире. Наиболее сложные элементы Фундаментального ядра содержания общего образования по химии, такие, как основы органической и промышленной химии, перенесены в программу средней (полной) общеобразовательной школы.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атомов, видах химической связи, закономерностях протекании химических реакций.</w:t>
      </w:r>
    </w:p>
    <w:p w:rsidR="00D84039" w:rsidRPr="003A6BDD" w:rsidRDefault="00D84039" w:rsidP="00D84039">
      <w:pPr>
        <w:widowControl/>
        <w:suppressAutoHyphens w:val="0"/>
        <w:ind w:firstLine="709"/>
        <w:contextualSpacing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</w:pPr>
      <w:r w:rsidRPr="003A6BDD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 w:bidi="ar-SA"/>
        </w:rPr>
        <w:t>В изучении курса значительна роль отводится химическому эксперименту: проведению практических и лабораторных работ и описанию их результатов; соблюдению норм и правил поведения в химических лабораториях.</w:t>
      </w: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F63B36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63B3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Общее количество часов в год</w:t>
      </w:r>
    </w:p>
    <w:p w:rsidR="00D84039" w:rsidRPr="00F63B36" w:rsidRDefault="00D84039" w:rsidP="00D84039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84039" w:rsidRPr="00F63B36" w:rsidRDefault="00D84039" w:rsidP="00D84039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Цебиева» согласно Учебному плану школы учебный год составляет 34 недели, поэтому на изучение </w:t>
      </w:r>
      <w:r w:rsidRPr="003A6BD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химии 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на этапе основного общего образовани</w:t>
      </w:r>
      <w:r w:rsidRPr="003A6BD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я отводится время в объёме 13</w:t>
      </w:r>
      <w:r w:rsidR="00A8691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8</w:t>
      </w:r>
      <w:bookmarkStart w:id="0" w:name="_GoBack"/>
      <w:bookmarkEnd w:id="0"/>
      <w:r w:rsidRPr="003A6BDD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Pr="00F63B36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часов, в том числе: </w:t>
      </w:r>
    </w:p>
    <w:p w:rsidR="00D84039" w:rsidRPr="00F63B36" w:rsidRDefault="00D84039" w:rsidP="00D84039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2845"/>
        <w:gridCol w:w="3254"/>
      </w:tblGrid>
      <w:tr w:rsidR="00D84039" w:rsidRPr="00F63B36" w:rsidTr="00C21F34">
        <w:trPr>
          <w:trHeight w:val="256"/>
        </w:trPr>
        <w:tc>
          <w:tcPr>
            <w:tcW w:w="3016" w:type="dxa"/>
          </w:tcPr>
          <w:p w:rsidR="00D84039" w:rsidRPr="00F63B36" w:rsidRDefault="00D84039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A6BD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классе</w:t>
            </w:r>
          </w:p>
        </w:tc>
        <w:tc>
          <w:tcPr>
            <w:tcW w:w="2850" w:type="dxa"/>
          </w:tcPr>
          <w:p w:rsidR="00D84039" w:rsidRPr="00F63B36" w:rsidRDefault="00A86916" w:rsidP="00C21F3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D84039"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D84039" w:rsidRPr="00F63B36" w:rsidRDefault="00D84039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A6BD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  <w:tr w:rsidR="00D84039" w:rsidRPr="00F63B36" w:rsidTr="00C21F34">
        <w:trPr>
          <w:trHeight w:val="256"/>
        </w:trPr>
        <w:tc>
          <w:tcPr>
            <w:tcW w:w="3016" w:type="dxa"/>
          </w:tcPr>
          <w:p w:rsidR="00D84039" w:rsidRPr="00F63B36" w:rsidRDefault="00D84039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A6BD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классе</w:t>
            </w:r>
          </w:p>
        </w:tc>
        <w:tc>
          <w:tcPr>
            <w:tcW w:w="2850" w:type="dxa"/>
          </w:tcPr>
          <w:p w:rsidR="00D84039" w:rsidRPr="00F63B36" w:rsidRDefault="00D84039" w:rsidP="00C21F34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A6BD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D84039" w:rsidRPr="00F63B36" w:rsidRDefault="00D84039" w:rsidP="00C21F34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A6BDD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</w:t>
            </w:r>
            <w:r w:rsidRPr="00F63B36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 в неделю</w:t>
            </w:r>
          </w:p>
        </w:tc>
      </w:tr>
    </w:tbl>
    <w:p w:rsidR="00D84039" w:rsidRPr="00F63B36" w:rsidRDefault="00D84039" w:rsidP="00D84039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4039" w:rsidRPr="003A6BDD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3B36">
        <w:rPr>
          <w:rFonts w:ascii="Times New Roman" w:hAnsi="Times New Roman" w:cs="Times New Roman"/>
          <w:color w:val="000000"/>
          <w:sz w:val="28"/>
          <w:szCs w:val="28"/>
        </w:rPr>
        <w:tab/>
        <w:t>Для реализации программного содержания используются следующие учебные пособия:</w:t>
      </w:r>
    </w:p>
    <w:p w:rsidR="00D84039" w:rsidRPr="003A6BDD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color w:val="000000"/>
          <w:sz w:val="28"/>
          <w:szCs w:val="28"/>
        </w:rPr>
        <w:t>Рудзитис Г.Е. Химия: 8 кл.: учеб. для общеобразоват. Учреждений / Г.Е. Рудзитис, Ф.Г. Фельдман. – М.: Просвещение.</w:t>
      </w:r>
    </w:p>
    <w:p w:rsidR="00D84039" w:rsidRPr="003A6BDD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color w:val="000000"/>
          <w:sz w:val="28"/>
          <w:szCs w:val="28"/>
        </w:rPr>
        <w:t>Химия: 8 кл.: электронное приложение к учебнику.</w:t>
      </w:r>
    </w:p>
    <w:p w:rsidR="00D84039" w:rsidRPr="003A6BDD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color w:val="000000"/>
          <w:sz w:val="28"/>
          <w:szCs w:val="28"/>
        </w:rPr>
        <w:t>Рудзитис Г.Е. Химия: 9 кл.: учеб. для общеобразоват. Учреждений / Г.Е. Рудзитис, Ф.Г. Фельдман. – М.: Просвещение.</w:t>
      </w:r>
    </w:p>
    <w:p w:rsidR="00D84039" w:rsidRPr="003A6BDD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color w:val="000000"/>
          <w:sz w:val="28"/>
          <w:szCs w:val="28"/>
        </w:rPr>
        <w:t>Химия: 9 кл.: электронное приложение к учебнику.</w:t>
      </w:r>
    </w:p>
    <w:p w:rsidR="00D84039" w:rsidRPr="003A6BDD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color w:val="000000"/>
          <w:sz w:val="28"/>
          <w:szCs w:val="28"/>
        </w:rPr>
        <w:t>Гара Н.Н. Химия: задачник с «помощником»: 8-9 классы / Н.Н. Гара. – М.: Просвещение.</w:t>
      </w:r>
    </w:p>
    <w:p w:rsidR="00D84039" w:rsidRPr="003A6BDD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color w:val="000000"/>
          <w:sz w:val="28"/>
          <w:szCs w:val="28"/>
        </w:rPr>
        <w:t>Гара Н.Н. Химия. Рабочие программы. Предметная линия учебников Г.Е. Рудзитиса, Ф.Г. Фельдмана. 8-9 классы/ Н.Н. Гара. – М.: Просвещение.</w:t>
      </w:r>
    </w:p>
    <w:p w:rsidR="00D84039" w:rsidRPr="003A6BDD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color w:val="000000"/>
          <w:sz w:val="28"/>
          <w:szCs w:val="28"/>
        </w:rPr>
        <w:t>Радецкий А.М. Химия: дидактический материал: 8-9 кл. / А.М. Радецкий. – М.: Просвещение.</w:t>
      </w:r>
    </w:p>
    <w:p w:rsidR="00D84039" w:rsidRPr="003A6BDD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color w:val="000000"/>
          <w:sz w:val="28"/>
          <w:szCs w:val="28"/>
        </w:rPr>
        <w:t>Гара Н.Н. Химия. Уроки: 8 кл. / Н.Н. Гара. – М.: Просвещение.</w:t>
      </w:r>
    </w:p>
    <w:p w:rsidR="00D84039" w:rsidRPr="00F63B36" w:rsidRDefault="00D84039" w:rsidP="00D84039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6BDD">
        <w:rPr>
          <w:rFonts w:ascii="Times New Roman" w:hAnsi="Times New Roman" w:cs="Times New Roman"/>
          <w:color w:val="000000"/>
          <w:sz w:val="28"/>
          <w:szCs w:val="28"/>
        </w:rPr>
        <w:t>Гара Н.Н. Химия. Уроки: 9 кл. / Н.Н. Гара. – М.: Просвещение.</w:t>
      </w: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84039" w:rsidRPr="003A6BDD" w:rsidRDefault="00D84039" w:rsidP="00D84039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D84039" w:rsidRPr="003A6BDD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F607AE"/>
    <w:multiLevelType w:val="hybridMultilevel"/>
    <w:tmpl w:val="5C2A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039"/>
    <w:rsid w:val="008A536F"/>
    <w:rsid w:val="00A86916"/>
    <w:rsid w:val="00D8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DE774"/>
  <w15:chartTrackingRefBased/>
  <w15:docId w15:val="{F01847AC-7DB9-443B-A1CB-C4961997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039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D84039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878</Words>
  <Characters>5006</Characters>
  <Application>Microsoft Office Word</Application>
  <DocSecurity>0</DocSecurity>
  <Lines>41</Lines>
  <Paragraphs>11</Paragraphs>
  <ScaleCrop>false</ScaleCrop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2017-10-18T07:15:00Z</dcterms:created>
  <dcterms:modified xsi:type="dcterms:W3CDTF">2020-09-04T15:10:00Z</dcterms:modified>
</cp:coreProperties>
</file>